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9F3B9" w14:textId="77777777" w:rsidR="00634D26" w:rsidRDefault="00BA7AFB">
      <w:pPr>
        <w:ind w:left="3163"/>
        <w:rPr>
          <w:rFonts w:ascii="Times New Roman"/>
          <w:sz w:val="20"/>
        </w:rPr>
      </w:pPr>
      <w:r>
        <w:rPr>
          <w:rFonts w:ascii="Times New Roman"/>
          <w:noProof/>
          <w:sz w:val="20"/>
        </w:rPr>
        <w:drawing>
          <wp:inline distT="0" distB="0" distL="0" distR="0" wp14:anchorId="3F37E781" wp14:editId="5EB91CEC">
            <wp:extent cx="1914524" cy="109537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914524" cy="1095375"/>
                    </a:xfrm>
                    <a:prstGeom prst="rect">
                      <a:avLst/>
                    </a:prstGeom>
                  </pic:spPr>
                </pic:pic>
              </a:graphicData>
            </a:graphic>
          </wp:inline>
        </w:drawing>
      </w:r>
    </w:p>
    <w:p w14:paraId="2587B076" w14:textId="6F00B1BB" w:rsidR="00634D26" w:rsidRDefault="00BA7AFB" w:rsidP="00BA7AFB">
      <w:pPr>
        <w:pStyle w:val="BodyText"/>
        <w:spacing w:before="255" w:line="448" w:lineRule="auto"/>
        <w:ind w:left="2907" w:right="2903"/>
        <w:jc w:val="center"/>
      </w:pPr>
      <w:r>
        <w:rPr>
          <w:noProof/>
        </w:rPr>
        <mc:AlternateContent>
          <mc:Choice Requires="wps">
            <w:drawing>
              <wp:anchor distT="0" distB="0" distL="0" distR="0" simplePos="0" relativeHeight="487568384" behindDoc="1" locked="0" layoutInCell="1" allowOverlap="1" wp14:anchorId="7E977A7F" wp14:editId="14436881">
                <wp:simplePos x="0" y="0"/>
                <wp:positionH relativeFrom="page">
                  <wp:posOffset>896111</wp:posOffset>
                </wp:positionH>
                <wp:positionV relativeFrom="paragraph">
                  <wp:posOffset>1035176</wp:posOffset>
                </wp:positionV>
                <wp:extent cx="5768340" cy="1841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18415"/>
                        </a:xfrm>
                        <a:custGeom>
                          <a:avLst/>
                          <a:gdLst/>
                          <a:ahLst/>
                          <a:cxnLst/>
                          <a:rect l="l" t="t" r="r" b="b"/>
                          <a:pathLst>
                            <a:path w="5768340" h="18415">
                              <a:moveTo>
                                <a:pt x="5768340" y="0"/>
                              </a:moveTo>
                              <a:lnTo>
                                <a:pt x="0" y="0"/>
                              </a:lnTo>
                              <a:lnTo>
                                <a:pt x="0" y="18288"/>
                              </a:lnTo>
                              <a:lnTo>
                                <a:pt x="5768340" y="18288"/>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F5C3EA" id="Graphic 2" o:spid="_x0000_s1026" style="position:absolute;margin-left:70.55pt;margin-top:81.5pt;width:454.2pt;height:1.45pt;z-index:-15748096;visibility:visible;mso-wrap-style:square;mso-wrap-distance-left:0;mso-wrap-distance-top:0;mso-wrap-distance-right:0;mso-wrap-distance-bottom:0;mso-position-horizontal:absolute;mso-position-horizontal-relative:page;mso-position-vertical:absolute;mso-position-vertical-relative:text;v-text-anchor:top" coordsize="57683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" path="m5768340,l,,,18288r5768340,l5768340,xe" fillcolor="black" stroked="f">
                <v:path arrowok="t"/>
                <w10:wrap anchorx="page"/>
              </v:shape>
            </w:pict>
          </mc:Fallback>
        </mc:AlternateContent>
      </w:r>
      <w:r>
        <w:t>Gardeen</w:t>
      </w:r>
      <w:r>
        <w:rPr>
          <w:spacing w:val="-15"/>
        </w:rPr>
        <w:t xml:space="preserve"> </w:t>
      </w:r>
      <w:r>
        <w:t>Housing</w:t>
      </w:r>
      <w:r>
        <w:rPr>
          <w:spacing w:val="-17"/>
        </w:rPr>
        <w:t xml:space="preserve"> </w:t>
      </w:r>
      <w:r>
        <w:t xml:space="preserve">Association Background Information </w:t>
      </w:r>
      <w:r>
        <w:br/>
        <w:t>Property Services Assistant</w:t>
      </w:r>
    </w:p>
    <w:p w14:paraId="618977CE" w14:textId="77777777" w:rsidR="00634D26" w:rsidRDefault="00634D26">
      <w:pPr>
        <w:pStyle w:val="BodyText"/>
        <w:ind w:left="0"/>
      </w:pPr>
    </w:p>
    <w:p w14:paraId="71C60AFA" w14:textId="77777777" w:rsidR="00634D26" w:rsidRDefault="00634D26">
      <w:pPr>
        <w:pStyle w:val="BodyText"/>
        <w:spacing w:before="17"/>
        <w:ind w:left="0"/>
      </w:pPr>
    </w:p>
    <w:p w14:paraId="156EAD5E" w14:textId="6E4C4C06" w:rsidR="00F35290" w:rsidRDefault="00BA7AFB" w:rsidP="00F35290">
      <w:pPr>
        <w:pStyle w:val="BodyText"/>
        <w:spacing w:line="276" w:lineRule="auto"/>
        <w:ind w:right="197"/>
      </w:pPr>
      <w:r>
        <w:t xml:space="preserve">Gardeen Housing Association is a well-established </w:t>
      </w:r>
      <w:r w:rsidR="00F35290">
        <w:t>community-based</w:t>
      </w:r>
      <w:r>
        <w:t xml:space="preserve"> housing association operating in the </w:t>
      </w:r>
      <w:proofErr w:type="spellStart"/>
      <w:r>
        <w:t>Barlanark</w:t>
      </w:r>
      <w:proofErr w:type="spellEnd"/>
      <w:r>
        <w:t xml:space="preserve"> area of Greater Easterhouse.</w:t>
      </w:r>
      <w:r w:rsidR="00F35290">
        <w:t xml:space="preserve"> </w:t>
      </w:r>
      <w:r>
        <w:t>Gardeen Housing Association is a registered Scottish Charity and a registered Property Factor.</w:t>
      </w:r>
    </w:p>
    <w:p w14:paraId="75C53CC6" w14:textId="7EE6F6AC" w:rsidR="00634D26" w:rsidRDefault="00BA7AFB">
      <w:pPr>
        <w:pStyle w:val="BodyText"/>
        <w:spacing w:before="201" w:line="276" w:lineRule="auto"/>
        <w:ind w:right="210"/>
      </w:pPr>
      <w:r>
        <w:t>We</w:t>
      </w:r>
      <w:r>
        <w:rPr>
          <w:spacing w:val="-4"/>
        </w:rPr>
        <w:t xml:space="preserve"> </w:t>
      </w:r>
      <w:r>
        <w:t>wish</w:t>
      </w:r>
      <w:r>
        <w:rPr>
          <w:spacing w:val="-4"/>
        </w:rPr>
        <w:t xml:space="preserve"> </w:t>
      </w:r>
      <w:r>
        <w:t>to</w:t>
      </w:r>
      <w:r>
        <w:rPr>
          <w:spacing w:val="-2"/>
        </w:rPr>
        <w:t xml:space="preserve"> </w:t>
      </w:r>
      <w:r>
        <w:t>recruit</w:t>
      </w:r>
      <w:r>
        <w:rPr>
          <w:spacing w:val="-5"/>
        </w:rPr>
        <w:t xml:space="preserve"> </w:t>
      </w:r>
      <w:r>
        <w:t>an</w:t>
      </w:r>
      <w:r>
        <w:rPr>
          <w:spacing w:val="-4"/>
        </w:rPr>
        <w:t xml:space="preserve"> </w:t>
      </w:r>
      <w:r>
        <w:t>enthusiastic</w:t>
      </w:r>
      <w:r>
        <w:rPr>
          <w:spacing w:val="-3"/>
        </w:rPr>
        <w:t xml:space="preserve"> </w:t>
      </w:r>
      <w:r>
        <w:t>and</w:t>
      </w:r>
      <w:r>
        <w:rPr>
          <w:spacing w:val="-4"/>
        </w:rPr>
        <w:t xml:space="preserve"> </w:t>
      </w:r>
      <w:r>
        <w:t>flexible</w:t>
      </w:r>
      <w:r>
        <w:rPr>
          <w:spacing w:val="-4"/>
        </w:rPr>
        <w:t xml:space="preserve"> </w:t>
      </w:r>
      <w:r w:rsidR="00F35290">
        <w:t>Property</w:t>
      </w:r>
      <w:r>
        <w:rPr>
          <w:spacing w:val="-4"/>
        </w:rPr>
        <w:t xml:space="preserve"> </w:t>
      </w:r>
      <w:r>
        <w:t>Services</w:t>
      </w:r>
      <w:r>
        <w:rPr>
          <w:spacing w:val="-3"/>
        </w:rPr>
        <w:t xml:space="preserve"> </w:t>
      </w:r>
      <w:r>
        <w:t>Assistant</w:t>
      </w:r>
      <w:r>
        <w:rPr>
          <w:spacing w:val="-2"/>
        </w:rPr>
        <w:t xml:space="preserve"> </w:t>
      </w:r>
      <w:r>
        <w:t>to</w:t>
      </w:r>
      <w:r>
        <w:rPr>
          <w:spacing w:val="-2"/>
        </w:rPr>
        <w:t xml:space="preserve"> </w:t>
      </w:r>
      <w:r>
        <w:t>work as part of our small staff team to deliver an efficient, effective and accountable housing management and maintenance service to customers of the Association.</w:t>
      </w:r>
      <w:r w:rsidR="00F35290">
        <w:t xml:space="preserve"> </w:t>
      </w:r>
    </w:p>
    <w:p w14:paraId="2AB974E9" w14:textId="68FD52D7" w:rsidR="00634D26" w:rsidRDefault="00BA7AFB">
      <w:pPr>
        <w:pStyle w:val="BodyText"/>
        <w:spacing w:line="280" w:lineRule="auto"/>
      </w:pPr>
      <w:r>
        <w:t>This</w:t>
      </w:r>
      <w:r>
        <w:rPr>
          <w:spacing w:val="-4"/>
        </w:rPr>
        <w:t xml:space="preserve"> </w:t>
      </w:r>
      <w:r>
        <w:t>position</w:t>
      </w:r>
      <w:r>
        <w:rPr>
          <w:spacing w:val="-1"/>
        </w:rPr>
        <w:t xml:space="preserve"> </w:t>
      </w:r>
      <w:r>
        <w:t>is</w:t>
      </w:r>
      <w:r>
        <w:rPr>
          <w:spacing w:val="-2"/>
        </w:rPr>
        <w:t xml:space="preserve"> </w:t>
      </w:r>
      <w:r>
        <w:t>offered</w:t>
      </w:r>
      <w:r>
        <w:rPr>
          <w:spacing w:val="-3"/>
        </w:rPr>
        <w:t xml:space="preserve"> </w:t>
      </w:r>
      <w:r>
        <w:t>on</w:t>
      </w:r>
      <w:r>
        <w:rPr>
          <w:spacing w:val="-3"/>
        </w:rPr>
        <w:t xml:space="preserve"> </w:t>
      </w:r>
      <w:r>
        <w:t>a</w:t>
      </w:r>
      <w:r>
        <w:rPr>
          <w:spacing w:val="-1"/>
        </w:rPr>
        <w:t xml:space="preserve"> </w:t>
      </w:r>
      <w:r>
        <w:t>permanent</w:t>
      </w:r>
      <w:r>
        <w:rPr>
          <w:spacing w:val="-1"/>
        </w:rPr>
        <w:t xml:space="preserve"> </w:t>
      </w:r>
      <w:r>
        <w:t>basis,</w:t>
      </w:r>
      <w:r>
        <w:rPr>
          <w:spacing w:val="-4"/>
        </w:rPr>
        <w:t xml:space="preserve"> </w:t>
      </w:r>
      <w:r>
        <w:t>following</w:t>
      </w:r>
      <w:r>
        <w:rPr>
          <w:spacing w:val="-3"/>
        </w:rPr>
        <w:t xml:space="preserve"> </w:t>
      </w:r>
      <w:r>
        <w:t>a</w:t>
      </w:r>
      <w:r>
        <w:rPr>
          <w:spacing w:val="-1"/>
        </w:rPr>
        <w:t xml:space="preserve"> </w:t>
      </w:r>
      <w:r>
        <w:t>probationary</w:t>
      </w:r>
      <w:r>
        <w:rPr>
          <w:spacing w:val="-4"/>
        </w:rPr>
        <w:t xml:space="preserve"> </w:t>
      </w:r>
      <w:r w:rsidR="00F35290">
        <w:t>six</w:t>
      </w:r>
      <w:r w:rsidR="00F35290">
        <w:rPr>
          <w:spacing w:val="-5"/>
        </w:rPr>
        <w:t>-month</w:t>
      </w:r>
      <w:r>
        <w:t xml:space="preserve"> </w:t>
      </w:r>
      <w:r>
        <w:rPr>
          <w:spacing w:val="-2"/>
        </w:rPr>
        <w:t>period.</w:t>
      </w:r>
    </w:p>
    <w:p w14:paraId="43E08A92" w14:textId="7D7B213A" w:rsidR="00F35290" w:rsidRDefault="00BA7AFB" w:rsidP="00F35290">
      <w:pPr>
        <w:pStyle w:val="BodyText"/>
        <w:spacing w:before="188" w:line="278" w:lineRule="auto"/>
        <w:ind w:right="458"/>
        <w:jc w:val="both"/>
        <w:rPr>
          <w:spacing w:val="-2"/>
        </w:rPr>
      </w:pPr>
      <w:r>
        <w:t>Gardeen’s</w:t>
      </w:r>
      <w:r>
        <w:rPr>
          <w:spacing w:val="-2"/>
        </w:rPr>
        <w:t xml:space="preserve"> </w:t>
      </w:r>
      <w:r>
        <w:t>housing</w:t>
      </w:r>
      <w:r>
        <w:rPr>
          <w:spacing w:val="-3"/>
        </w:rPr>
        <w:t xml:space="preserve"> </w:t>
      </w:r>
      <w:r>
        <w:t>stock</w:t>
      </w:r>
      <w:r>
        <w:rPr>
          <w:spacing w:val="-2"/>
        </w:rPr>
        <w:t xml:space="preserve"> </w:t>
      </w:r>
      <w:r>
        <w:t>is</w:t>
      </w:r>
      <w:r>
        <w:rPr>
          <w:spacing w:val="-2"/>
        </w:rPr>
        <w:t xml:space="preserve"> </w:t>
      </w:r>
      <w:r>
        <w:t>made</w:t>
      </w:r>
      <w:r>
        <w:rPr>
          <w:spacing w:val="-3"/>
        </w:rPr>
        <w:t xml:space="preserve"> </w:t>
      </w:r>
      <w:r>
        <w:t>up</w:t>
      </w:r>
      <w:r>
        <w:rPr>
          <w:spacing w:val="-3"/>
        </w:rPr>
        <w:t xml:space="preserve"> </w:t>
      </w:r>
      <w:r>
        <w:t>of improved</w:t>
      </w:r>
      <w:r>
        <w:rPr>
          <w:spacing w:val="-1"/>
        </w:rPr>
        <w:t xml:space="preserve"> </w:t>
      </w:r>
      <w:r>
        <w:t>post</w:t>
      </w:r>
      <w:r>
        <w:rPr>
          <w:spacing w:val="-1"/>
        </w:rPr>
        <w:t xml:space="preserve"> </w:t>
      </w:r>
      <w:r>
        <w:t>war</w:t>
      </w:r>
      <w:r>
        <w:rPr>
          <w:spacing w:val="-3"/>
        </w:rPr>
        <w:t xml:space="preserve"> </w:t>
      </w:r>
      <w:r>
        <w:t>tenement</w:t>
      </w:r>
      <w:r>
        <w:rPr>
          <w:spacing w:val="-4"/>
        </w:rPr>
        <w:t xml:space="preserve"> </w:t>
      </w:r>
      <w:r>
        <w:t>flats</w:t>
      </w:r>
      <w:r>
        <w:rPr>
          <w:spacing w:val="-2"/>
        </w:rPr>
        <w:t xml:space="preserve"> </w:t>
      </w:r>
      <w:r>
        <w:t>and</w:t>
      </w:r>
      <w:r>
        <w:rPr>
          <w:spacing w:val="-3"/>
        </w:rPr>
        <w:t xml:space="preserve"> </w:t>
      </w:r>
      <w:r>
        <w:t>new build housing.</w:t>
      </w:r>
      <w:r>
        <w:rPr>
          <w:spacing w:val="40"/>
        </w:rPr>
        <w:t xml:space="preserve"> </w:t>
      </w:r>
      <w:r>
        <w:t>We</w:t>
      </w:r>
      <w:r>
        <w:rPr>
          <w:spacing w:val="-4"/>
        </w:rPr>
        <w:t xml:space="preserve"> </w:t>
      </w:r>
      <w:r>
        <w:t>own 253 homes</w:t>
      </w:r>
      <w:r>
        <w:rPr>
          <w:spacing w:val="-2"/>
        </w:rPr>
        <w:t xml:space="preserve"> </w:t>
      </w:r>
      <w:r>
        <w:t>and</w:t>
      </w:r>
      <w:r>
        <w:rPr>
          <w:spacing w:val="-1"/>
        </w:rPr>
        <w:t xml:space="preserve"> </w:t>
      </w:r>
      <w:r>
        <w:t>provide a</w:t>
      </w:r>
      <w:r>
        <w:rPr>
          <w:spacing w:val="-1"/>
        </w:rPr>
        <w:t xml:space="preserve"> </w:t>
      </w:r>
      <w:r>
        <w:t>factoring</w:t>
      </w:r>
      <w:r>
        <w:rPr>
          <w:spacing w:val="-4"/>
        </w:rPr>
        <w:t xml:space="preserve"> </w:t>
      </w:r>
      <w:r>
        <w:t xml:space="preserve">service to 17 </w:t>
      </w:r>
      <w:r>
        <w:rPr>
          <w:spacing w:val="-2"/>
        </w:rPr>
        <w:t>owners.</w:t>
      </w:r>
    </w:p>
    <w:p w14:paraId="7E517BBD" w14:textId="1A3B4160" w:rsidR="00F35290" w:rsidRPr="00F35290" w:rsidRDefault="00F35290" w:rsidP="00F35290">
      <w:pPr>
        <w:pStyle w:val="BodyText"/>
        <w:spacing w:before="188" w:line="278" w:lineRule="auto"/>
        <w:ind w:right="458"/>
        <w:jc w:val="both"/>
        <w:rPr>
          <w:spacing w:val="-2"/>
        </w:rPr>
      </w:pPr>
      <w:r>
        <w:rPr>
          <w:spacing w:val="-2"/>
        </w:rPr>
        <w:t>The Association’s aim is to manage and maintain our properties and area to a high standard to give residents quality homes and surroundings and to make the Gardeen area a desirable and affordable area in which to live.</w:t>
      </w:r>
    </w:p>
    <w:p w14:paraId="52C63231" w14:textId="77777777" w:rsidR="00F35290" w:rsidRDefault="00BA7AFB">
      <w:pPr>
        <w:pStyle w:val="BodyText"/>
        <w:spacing w:before="191" w:line="276" w:lineRule="auto"/>
        <w:ind w:right="210"/>
      </w:pPr>
      <w:r>
        <w:t>You</w:t>
      </w:r>
      <w:r>
        <w:rPr>
          <w:spacing w:val="-3"/>
        </w:rPr>
        <w:t xml:space="preserve"> </w:t>
      </w:r>
      <w:r>
        <w:t>will</w:t>
      </w:r>
      <w:r>
        <w:rPr>
          <w:spacing w:val="-4"/>
        </w:rPr>
        <w:t xml:space="preserve"> </w:t>
      </w:r>
      <w:r>
        <w:t>be</w:t>
      </w:r>
      <w:r>
        <w:rPr>
          <w:spacing w:val="-3"/>
        </w:rPr>
        <w:t xml:space="preserve"> </w:t>
      </w:r>
      <w:r>
        <w:t>customer</w:t>
      </w:r>
      <w:r>
        <w:rPr>
          <w:spacing w:val="-6"/>
        </w:rPr>
        <w:t xml:space="preserve"> </w:t>
      </w:r>
      <w:r>
        <w:t>focused</w:t>
      </w:r>
      <w:r>
        <w:rPr>
          <w:spacing w:val="-3"/>
        </w:rPr>
        <w:t xml:space="preserve"> </w:t>
      </w:r>
      <w:r>
        <w:t>and</w:t>
      </w:r>
      <w:r>
        <w:rPr>
          <w:spacing w:val="-3"/>
        </w:rPr>
        <w:t xml:space="preserve"> </w:t>
      </w:r>
      <w:r>
        <w:t>have</w:t>
      </w:r>
      <w:r>
        <w:rPr>
          <w:spacing w:val="-3"/>
        </w:rPr>
        <w:t xml:space="preserve"> </w:t>
      </w:r>
      <w:r>
        <w:t>excellent</w:t>
      </w:r>
      <w:r>
        <w:rPr>
          <w:spacing w:val="-3"/>
        </w:rPr>
        <w:t xml:space="preserve"> </w:t>
      </w:r>
      <w:r>
        <w:t>spoken</w:t>
      </w:r>
      <w:r>
        <w:rPr>
          <w:spacing w:val="-5"/>
        </w:rPr>
        <w:t xml:space="preserve"> </w:t>
      </w:r>
      <w:r>
        <w:t>and</w:t>
      </w:r>
      <w:r>
        <w:rPr>
          <w:spacing w:val="-3"/>
        </w:rPr>
        <w:t xml:space="preserve"> </w:t>
      </w:r>
      <w:r>
        <w:t>written</w:t>
      </w:r>
      <w:r>
        <w:rPr>
          <w:spacing w:val="-3"/>
        </w:rPr>
        <w:t xml:space="preserve"> </w:t>
      </w:r>
      <w:r>
        <w:t>communication skills.</w:t>
      </w:r>
      <w:r>
        <w:rPr>
          <w:spacing w:val="40"/>
        </w:rPr>
        <w:t xml:space="preserve"> </w:t>
      </w:r>
      <w:r>
        <w:t xml:space="preserve">You will be flexible, a good communicator and able to work as part of a small team. Experience in the social housing sector is not an essential requirement of this post but ideally, you should be able to demonstrate the ability to work in an office environment. </w:t>
      </w:r>
    </w:p>
    <w:p w14:paraId="14AF3046" w14:textId="6E47C7BB" w:rsidR="00634D26" w:rsidRDefault="00BA7AFB">
      <w:pPr>
        <w:pStyle w:val="BodyText"/>
        <w:spacing w:before="191" w:line="276" w:lineRule="auto"/>
        <w:ind w:right="210"/>
      </w:pPr>
      <w:r>
        <w:t>All Gardeen Housing Association staff are employed under EVH Conditions of Service and EVH salary grades apply.</w:t>
      </w:r>
      <w:r>
        <w:rPr>
          <w:spacing w:val="40"/>
        </w:rPr>
        <w:t xml:space="preserve"> </w:t>
      </w:r>
      <w:r>
        <w:t>These conditions provide 25 annual days leave and 15 public holidays. Gardeen Housing Association offers hybrid working.</w:t>
      </w:r>
    </w:p>
    <w:p w14:paraId="1FDBAB8C" w14:textId="11D3A17D" w:rsidR="00634D26" w:rsidRDefault="00BA7AFB">
      <w:pPr>
        <w:pStyle w:val="BodyText"/>
        <w:spacing w:before="202" w:line="276" w:lineRule="auto"/>
      </w:pPr>
      <w:r>
        <w:t xml:space="preserve">Additional information on our </w:t>
      </w:r>
      <w:proofErr w:type="spellStart"/>
      <w:r>
        <w:t>organisation</w:t>
      </w:r>
      <w:proofErr w:type="spellEnd"/>
      <w:r>
        <w:t xml:space="preserve"> is available from our website </w:t>
      </w:r>
      <w:hyperlink r:id="rId6">
        <w:r>
          <w:rPr>
            <w:color w:val="0000FF"/>
            <w:u w:val="single" w:color="0000FF"/>
          </w:rPr>
          <w:t>www.gardeen.org.uk</w:t>
        </w:r>
      </w:hyperlink>
      <w:r>
        <w:t>.</w:t>
      </w:r>
      <w:r>
        <w:rPr>
          <w:spacing w:val="40"/>
        </w:rPr>
        <w:t xml:space="preserve"> </w:t>
      </w:r>
      <w:r>
        <w:t>If</w:t>
      </w:r>
      <w:r>
        <w:rPr>
          <w:spacing w:val="-2"/>
        </w:rPr>
        <w:t xml:space="preserve"> </w:t>
      </w:r>
      <w:r>
        <w:t>you</w:t>
      </w:r>
      <w:r>
        <w:rPr>
          <w:spacing w:val="-2"/>
        </w:rPr>
        <w:t xml:space="preserve"> </w:t>
      </w:r>
      <w:r>
        <w:t>would</w:t>
      </w:r>
      <w:r>
        <w:rPr>
          <w:spacing w:val="-2"/>
        </w:rPr>
        <w:t xml:space="preserve"> </w:t>
      </w:r>
      <w:r>
        <w:t>like</w:t>
      </w:r>
      <w:r>
        <w:rPr>
          <w:spacing w:val="-2"/>
        </w:rPr>
        <w:t xml:space="preserve"> </w:t>
      </w:r>
      <w:r>
        <w:t>more</w:t>
      </w:r>
      <w:r>
        <w:rPr>
          <w:spacing w:val="-2"/>
        </w:rPr>
        <w:t xml:space="preserve"> </w:t>
      </w:r>
      <w:r w:rsidR="00F35290">
        <w:t>information,</w:t>
      </w:r>
      <w:r>
        <w:rPr>
          <w:spacing w:val="-2"/>
        </w:rPr>
        <w:t xml:space="preserve"> </w:t>
      </w:r>
      <w:r>
        <w:t>then</w:t>
      </w:r>
      <w:r>
        <w:rPr>
          <w:spacing w:val="-4"/>
        </w:rPr>
        <w:t xml:space="preserve"> </w:t>
      </w:r>
      <w:r>
        <w:t>please</w:t>
      </w:r>
      <w:r>
        <w:rPr>
          <w:spacing w:val="-4"/>
        </w:rPr>
        <w:t xml:space="preserve"> </w:t>
      </w:r>
      <w:r>
        <w:t>contact</w:t>
      </w:r>
      <w:r>
        <w:rPr>
          <w:spacing w:val="-2"/>
        </w:rPr>
        <w:t xml:space="preserve"> </w:t>
      </w:r>
      <w:r>
        <w:t>us</w:t>
      </w:r>
      <w:r>
        <w:rPr>
          <w:spacing w:val="-6"/>
        </w:rPr>
        <w:t xml:space="preserve"> </w:t>
      </w:r>
      <w:r>
        <w:t xml:space="preserve">on 0141 771 9590 or email </w:t>
      </w:r>
      <w:hyperlink r:id="rId7">
        <w:r>
          <w:rPr>
            <w:color w:val="0000FF"/>
            <w:u w:val="single" w:color="0000FF"/>
          </w:rPr>
          <w:t>info@gardeen.org.uk</w:t>
        </w:r>
      </w:hyperlink>
    </w:p>
    <w:p w14:paraId="4950E397" w14:textId="77777777" w:rsidR="00634D26" w:rsidRDefault="00BA7AFB">
      <w:pPr>
        <w:pStyle w:val="BodyText"/>
        <w:spacing w:before="202"/>
        <w:ind w:left="165"/>
        <w:jc w:val="both"/>
        <w:rPr>
          <w:spacing w:val="-2"/>
        </w:rPr>
      </w:pPr>
      <w:r>
        <w:t>Gardeen</w:t>
      </w:r>
      <w:r>
        <w:rPr>
          <w:spacing w:val="-5"/>
        </w:rPr>
        <w:t xml:space="preserve"> </w:t>
      </w:r>
      <w:r>
        <w:t>Housing</w:t>
      </w:r>
      <w:r>
        <w:rPr>
          <w:spacing w:val="-4"/>
        </w:rPr>
        <w:t xml:space="preserve"> </w:t>
      </w:r>
      <w:r>
        <w:t>Association</w:t>
      </w:r>
      <w:r>
        <w:rPr>
          <w:spacing w:val="-4"/>
        </w:rPr>
        <w:t xml:space="preserve"> </w:t>
      </w:r>
      <w:r>
        <w:t>is</w:t>
      </w:r>
      <w:r>
        <w:rPr>
          <w:spacing w:val="-4"/>
        </w:rPr>
        <w:t xml:space="preserve"> </w:t>
      </w:r>
      <w:r>
        <w:t>an</w:t>
      </w:r>
      <w:r>
        <w:rPr>
          <w:spacing w:val="-4"/>
        </w:rPr>
        <w:t xml:space="preserve"> </w:t>
      </w:r>
      <w:r>
        <w:t>equal</w:t>
      </w:r>
      <w:r>
        <w:rPr>
          <w:spacing w:val="-3"/>
        </w:rPr>
        <w:t xml:space="preserve"> </w:t>
      </w:r>
      <w:r>
        <w:t>opportunities</w:t>
      </w:r>
      <w:r>
        <w:rPr>
          <w:spacing w:val="-3"/>
        </w:rPr>
        <w:t xml:space="preserve"> </w:t>
      </w:r>
      <w:r>
        <w:rPr>
          <w:spacing w:val="-2"/>
        </w:rPr>
        <w:t>employer.</w:t>
      </w:r>
    </w:p>
    <w:p w14:paraId="78852BFF" w14:textId="77777777" w:rsidR="00F35290" w:rsidRDefault="00F35290">
      <w:pPr>
        <w:pStyle w:val="BodyText"/>
        <w:spacing w:before="202"/>
        <w:ind w:left="165"/>
        <w:jc w:val="both"/>
        <w:rPr>
          <w:spacing w:val="-2"/>
        </w:rPr>
      </w:pPr>
    </w:p>
    <w:p w14:paraId="05CB6A29" w14:textId="3EFEF993" w:rsidR="00F35290" w:rsidRPr="00F35290" w:rsidRDefault="00F35290" w:rsidP="00F35290">
      <w:pPr>
        <w:rPr>
          <w:sz w:val="24"/>
          <w:szCs w:val="24"/>
          <w:lang w:eastAsia="en-GB"/>
        </w:rPr>
      </w:pPr>
    </w:p>
    <w:p w14:paraId="39AB904B" w14:textId="77777777" w:rsidR="00F35290" w:rsidRDefault="00F35290" w:rsidP="00F35290">
      <w:pPr>
        <w:pStyle w:val="BodyText"/>
        <w:spacing w:before="202"/>
        <w:ind w:left="0"/>
        <w:jc w:val="both"/>
      </w:pPr>
    </w:p>
    <w:sectPr w:rsidR="00F35290">
      <w:type w:val="continuous"/>
      <w:pgSz w:w="11910" w:h="16840"/>
      <w:pgMar w:top="142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1090E"/>
    <w:multiLevelType w:val="hybridMultilevel"/>
    <w:tmpl w:val="28FED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9542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D26"/>
    <w:rsid w:val="0044404F"/>
    <w:rsid w:val="00634D26"/>
    <w:rsid w:val="00A13A4A"/>
    <w:rsid w:val="00BA7AFB"/>
    <w:rsid w:val="00F352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ED148"/>
  <w15:docId w15:val="{586AF232-05D6-47A9-8A2F-06AC7F4E1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4"/>
    </w:pPr>
    <w:rPr>
      <w:sz w:val="24"/>
      <w:szCs w:val="24"/>
    </w:rPr>
  </w:style>
  <w:style w:type="paragraph" w:styleId="ListParagraph">
    <w:name w:val="List Paragraph"/>
    <w:basedOn w:val="Normal"/>
    <w:link w:val="ListParagraphChar"/>
    <w:uiPriority w:val="1"/>
    <w:qFormat/>
  </w:style>
  <w:style w:type="paragraph" w:customStyle="1" w:styleId="TableParagraph">
    <w:name w:val="Table Paragraph"/>
    <w:basedOn w:val="Normal"/>
    <w:uiPriority w:val="1"/>
    <w:qFormat/>
  </w:style>
  <w:style w:type="character" w:customStyle="1" w:styleId="ListParagraphChar">
    <w:name w:val="List Paragraph Char"/>
    <w:link w:val="ListParagraph"/>
    <w:uiPriority w:val="1"/>
    <w:rsid w:val="00F3529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gardeen.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ardeen.org.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294</Words>
  <Characters>1678</Characters>
  <Application>Microsoft Office Word</Application>
  <DocSecurity>0</DocSecurity>
  <Lines>39</Lines>
  <Paragraphs>15</Paragraphs>
  <ScaleCrop>false</ScaleCrop>
  <Company>Gardeen Housing Association</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Roslyn Crawford</dc:creator>
  <cp:lastModifiedBy>Lyndsay Moffat</cp:lastModifiedBy>
  <cp:revision>3</cp:revision>
  <dcterms:created xsi:type="dcterms:W3CDTF">2025-12-12T09:49:00Z</dcterms:created>
  <dcterms:modified xsi:type="dcterms:W3CDTF">2025-12-12T10:02:00Z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2023-01-30T00:00:00Z</vt:filetime>
  </property>
  <property fmtid="{D5CDD505-2E9C-101B-9397-08002B2CF9AE}" pid="3" name="Creator">
    <vt:lpwstr>Acrobat PDFMaker 22 for Word</vt:lpwstr>
  </property>
  <property fmtid="{D5CDD505-2E9C-101B-9397-08002B2CF9AE}" pid="4" name="LastSaved">
    <vt:filetime>2025-11-11T00:00:00Z</vt:filetime>
  </property>
  <property fmtid="{D5CDD505-2E9C-101B-9397-08002B2CF9AE}" pid="5" name="Producer">
    <vt:lpwstr>Adobe PDF Library 22.3.90</vt:lpwstr>
  </property>
  <property fmtid="{D5CDD505-2E9C-101B-9397-08002B2CF9AE}" pid="6" name="SourceModified">
    <vt:lpwstr>D:20230117111713</vt:lpwstr>
  </property>
</Properties>
</file>